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1A" w:rsidRDefault="00365B1A" w:rsidP="00DE410B">
      <w:pPr>
        <w:spacing w:line="360" w:lineRule="auto"/>
        <w:jc w:val="both"/>
        <w:rPr>
          <w:rFonts w:ascii="Times New Roman" w:hAnsi="Times New Roman" w:cs="Times New Roman"/>
          <w:b/>
          <w:sz w:val="24"/>
          <w:szCs w:val="24"/>
        </w:rPr>
      </w:pPr>
      <w:r w:rsidRPr="00F77156">
        <w:rPr>
          <w:rFonts w:ascii="Times New Roman" w:hAnsi="Times New Roman" w:cs="Times New Roman"/>
          <w:b/>
          <w:sz w:val="24"/>
          <w:szCs w:val="24"/>
        </w:rPr>
        <w:t xml:space="preserve">La guerre d'Algérie du factuel au fictionnel dans </w:t>
      </w:r>
      <w:r w:rsidRPr="00F77156">
        <w:rPr>
          <w:rFonts w:ascii="Times New Roman" w:hAnsi="Times New Roman" w:cs="Times New Roman"/>
          <w:b/>
          <w:i/>
          <w:sz w:val="24"/>
          <w:szCs w:val="24"/>
        </w:rPr>
        <w:t xml:space="preserve">Les Figuiers de Barbarie </w:t>
      </w:r>
      <w:r w:rsidRPr="00F77156">
        <w:rPr>
          <w:rFonts w:ascii="Times New Roman" w:hAnsi="Times New Roman" w:cs="Times New Roman"/>
          <w:b/>
          <w:sz w:val="24"/>
          <w:szCs w:val="24"/>
        </w:rPr>
        <w:t xml:space="preserve">( Barzakh, 2010.) de Rachid Boudjedra. </w:t>
      </w:r>
    </w:p>
    <w:p w:rsidR="00F77156" w:rsidRPr="006F6043" w:rsidRDefault="00F77156" w:rsidP="00DE410B">
      <w:pPr>
        <w:spacing w:line="360" w:lineRule="auto"/>
        <w:jc w:val="both"/>
        <w:rPr>
          <w:rFonts w:ascii="Times New Roman" w:hAnsi="Times New Roman" w:cs="Times New Roman"/>
          <w:sz w:val="24"/>
          <w:szCs w:val="24"/>
        </w:rPr>
      </w:pPr>
      <w:r w:rsidRPr="006F6043">
        <w:rPr>
          <w:rFonts w:ascii="Times New Roman" w:hAnsi="Times New Roman" w:cs="Times New Roman"/>
          <w:sz w:val="24"/>
          <w:szCs w:val="24"/>
        </w:rPr>
        <w:t>Par : Farid Namane</w:t>
      </w:r>
    </w:p>
    <w:p w:rsidR="00DE410B" w:rsidRDefault="00DE410B" w:rsidP="00DE4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Plus d'un demi siècle après la fin de la guerre d'Algérie on assiste toujours à une production littéraire foisonnante qui témoigne que cet événement n'est pas encore épuisé et il continue encore d'alimenter la littérature algérienne d'expression française. Le roman </w:t>
      </w:r>
      <w:r>
        <w:rPr>
          <w:rFonts w:ascii="Times New Roman" w:hAnsi="Times New Roman" w:cs="Times New Roman"/>
          <w:i/>
          <w:sz w:val="24"/>
          <w:szCs w:val="24"/>
        </w:rPr>
        <w:t xml:space="preserve">Les Figuiers de Barbarie </w:t>
      </w:r>
      <w:r>
        <w:rPr>
          <w:rFonts w:ascii="Times New Roman" w:hAnsi="Times New Roman" w:cs="Times New Roman"/>
          <w:sz w:val="24"/>
          <w:szCs w:val="24"/>
        </w:rPr>
        <w:t xml:space="preserve">de Rachid Boudjedra en témoigne par la richesse de ses références à l'histoire mais aussi </w:t>
      </w:r>
      <w:r w:rsidR="00487D10">
        <w:rPr>
          <w:rFonts w:ascii="Times New Roman" w:hAnsi="Times New Roman" w:cs="Times New Roman"/>
          <w:sz w:val="24"/>
          <w:szCs w:val="24"/>
        </w:rPr>
        <w:t>par l'emploi</w:t>
      </w:r>
      <w:r>
        <w:rPr>
          <w:rFonts w:ascii="Times New Roman" w:hAnsi="Times New Roman" w:cs="Times New Roman"/>
          <w:sz w:val="24"/>
          <w:szCs w:val="24"/>
        </w:rPr>
        <w:t xml:space="preserve"> de citations extraites de livres d'histoire et des écrits des premiers colonisateurs. Suite à cela, la frontière entre la réalité (histoire) et la fiction ( le roman) apparait très étroite au point de se demander sur la véracité des citation</w:t>
      </w:r>
      <w:r w:rsidR="00487D10">
        <w:rPr>
          <w:rFonts w:ascii="Times New Roman" w:hAnsi="Times New Roman" w:cs="Times New Roman"/>
          <w:sz w:val="24"/>
          <w:szCs w:val="24"/>
        </w:rPr>
        <w:t>s</w:t>
      </w:r>
      <w:r>
        <w:rPr>
          <w:rFonts w:ascii="Times New Roman" w:hAnsi="Times New Roman" w:cs="Times New Roman"/>
          <w:sz w:val="24"/>
          <w:szCs w:val="24"/>
        </w:rPr>
        <w:t xml:space="preserve"> et des événements choisi</w:t>
      </w:r>
      <w:r w:rsidR="00487D10">
        <w:rPr>
          <w:rFonts w:ascii="Times New Roman" w:hAnsi="Times New Roman" w:cs="Times New Roman"/>
          <w:sz w:val="24"/>
          <w:szCs w:val="24"/>
        </w:rPr>
        <w:t>s ainsi que</w:t>
      </w:r>
      <w:r>
        <w:rPr>
          <w:rFonts w:ascii="Times New Roman" w:hAnsi="Times New Roman" w:cs="Times New Roman"/>
          <w:sz w:val="24"/>
          <w:szCs w:val="24"/>
        </w:rPr>
        <w:t xml:space="preserve"> sur la fictionalité du roman en général. Comme il l'écrit dans le roman : " </w:t>
      </w:r>
      <w:r w:rsidR="00487D10">
        <w:rPr>
          <w:rFonts w:ascii="Times New Roman" w:hAnsi="Times New Roman" w:cs="Times New Roman"/>
          <w:i/>
          <w:sz w:val="24"/>
          <w:szCs w:val="24"/>
        </w:rPr>
        <w:t>t</w:t>
      </w:r>
      <w:r w:rsidR="00F77156">
        <w:rPr>
          <w:rFonts w:ascii="Times New Roman" w:hAnsi="Times New Roman" w:cs="Times New Roman"/>
          <w:i/>
          <w:sz w:val="24"/>
          <w:szCs w:val="24"/>
        </w:rPr>
        <w:t xml:space="preserve">out cela n'a jamais été bien élucidé par l'histoire." </w:t>
      </w:r>
      <w:r w:rsidR="00F77156">
        <w:rPr>
          <w:rStyle w:val="Appelnotedebasdep"/>
          <w:rFonts w:ascii="Times New Roman" w:hAnsi="Times New Roman" w:cs="Times New Roman"/>
          <w:i/>
          <w:sz w:val="24"/>
          <w:szCs w:val="24"/>
        </w:rPr>
        <w:footnoteReference w:id="2"/>
      </w:r>
      <w:r w:rsidR="00487D10">
        <w:rPr>
          <w:rFonts w:ascii="Times New Roman" w:hAnsi="Times New Roman" w:cs="Times New Roman"/>
          <w:i/>
          <w:sz w:val="24"/>
          <w:szCs w:val="24"/>
        </w:rPr>
        <w:t xml:space="preserve">, </w:t>
      </w:r>
      <w:r w:rsidR="00487D10" w:rsidRPr="00487D10">
        <w:rPr>
          <w:rFonts w:ascii="Times New Roman" w:hAnsi="Times New Roman" w:cs="Times New Roman"/>
          <w:sz w:val="24"/>
          <w:szCs w:val="24"/>
        </w:rPr>
        <w:t>o</w:t>
      </w:r>
      <w:r w:rsidR="00487D10">
        <w:rPr>
          <w:rFonts w:ascii="Times New Roman" w:hAnsi="Times New Roman" w:cs="Times New Roman"/>
          <w:sz w:val="24"/>
          <w:szCs w:val="24"/>
        </w:rPr>
        <w:t>n comprend</w:t>
      </w:r>
      <w:r w:rsidR="00F77156">
        <w:rPr>
          <w:rFonts w:ascii="Times New Roman" w:hAnsi="Times New Roman" w:cs="Times New Roman"/>
          <w:sz w:val="24"/>
          <w:szCs w:val="24"/>
        </w:rPr>
        <w:t xml:space="preserve"> que c'est dans le but de "compléter" l'histoire que l'auteur écrit son roman et ainsi que la majorité des romans algériens évoquant la guerre d'Algérie comme thème principal. Après cela, on s'interroge sur la "valeur" ou la place des témoignages ( citations, références à des événements réels, etc.) dans le roman qui est connu comme une œuvre de fiction. Si, comme l'affirme Gérard Genette: " " </w:t>
      </w:r>
      <w:r w:rsidR="00F77156">
        <w:rPr>
          <w:rFonts w:ascii="Times New Roman" w:hAnsi="Times New Roman" w:cs="Times New Roman"/>
          <w:i/>
          <w:sz w:val="24"/>
          <w:szCs w:val="24"/>
        </w:rPr>
        <w:t xml:space="preserve">le texte de fiction ne conduit à aucune réalité extratextuelle, </w:t>
      </w:r>
      <w:r w:rsidR="00F77156">
        <w:rPr>
          <w:rFonts w:ascii="Times New Roman" w:hAnsi="Times New Roman" w:cs="Times New Roman"/>
          <w:sz w:val="24"/>
          <w:szCs w:val="24"/>
        </w:rPr>
        <w:t xml:space="preserve">[et] </w:t>
      </w:r>
      <w:r w:rsidR="00F77156">
        <w:rPr>
          <w:rFonts w:ascii="Times New Roman" w:hAnsi="Times New Roman" w:cs="Times New Roman"/>
          <w:i/>
          <w:sz w:val="24"/>
          <w:szCs w:val="24"/>
        </w:rPr>
        <w:t xml:space="preserve">chaque emprunt qu'il fait ( constamment) à la réalité </w:t>
      </w:r>
      <w:r w:rsidR="00F77156">
        <w:rPr>
          <w:rFonts w:ascii="Times New Roman" w:hAnsi="Times New Roman" w:cs="Times New Roman"/>
          <w:sz w:val="24"/>
          <w:szCs w:val="24"/>
        </w:rPr>
        <w:t xml:space="preserve">[...] </w:t>
      </w:r>
      <w:r w:rsidR="00F77156">
        <w:rPr>
          <w:rFonts w:ascii="Times New Roman" w:hAnsi="Times New Roman" w:cs="Times New Roman"/>
          <w:i/>
          <w:sz w:val="24"/>
          <w:szCs w:val="24"/>
        </w:rPr>
        <w:t>se transforme en élément de fiction."</w:t>
      </w:r>
      <w:r w:rsidR="00F77156">
        <w:rPr>
          <w:rStyle w:val="Appelnotedebasdep"/>
          <w:rFonts w:ascii="Times New Roman" w:hAnsi="Times New Roman" w:cs="Times New Roman"/>
          <w:i/>
          <w:sz w:val="24"/>
          <w:szCs w:val="24"/>
        </w:rPr>
        <w:footnoteReference w:id="3"/>
      </w:r>
      <w:r w:rsidR="00F77156">
        <w:rPr>
          <w:rFonts w:ascii="Times New Roman" w:hAnsi="Times New Roman" w:cs="Times New Roman"/>
          <w:i/>
          <w:sz w:val="24"/>
          <w:szCs w:val="24"/>
        </w:rPr>
        <w:t xml:space="preserve">, </w:t>
      </w:r>
      <w:r w:rsidR="00F77156">
        <w:rPr>
          <w:rFonts w:ascii="Times New Roman" w:hAnsi="Times New Roman" w:cs="Times New Roman"/>
          <w:sz w:val="24"/>
          <w:szCs w:val="24"/>
        </w:rPr>
        <w:t xml:space="preserve">quelle est donc la valeur et la place de ces éléments d'archive dans le roman </w:t>
      </w:r>
      <w:r w:rsidR="00F77156">
        <w:rPr>
          <w:rFonts w:ascii="Times New Roman" w:hAnsi="Times New Roman" w:cs="Times New Roman"/>
          <w:i/>
          <w:sz w:val="24"/>
          <w:szCs w:val="24"/>
        </w:rPr>
        <w:t xml:space="preserve">Les Figuiers de Barbarie </w:t>
      </w:r>
      <w:r w:rsidR="00F77156">
        <w:rPr>
          <w:rFonts w:ascii="Times New Roman" w:hAnsi="Times New Roman" w:cs="Times New Roman"/>
          <w:sz w:val="24"/>
          <w:szCs w:val="24"/>
        </w:rPr>
        <w:t xml:space="preserve">et dans la littérature en général? </w:t>
      </w:r>
    </w:p>
    <w:p w:rsidR="00F77156" w:rsidRDefault="00F77156" w:rsidP="00DE410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Bibliographie succincte </w:t>
      </w:r>
    </w:p>
    <w:p w:rsidR="00F77156" w:rsidRDefault="00F77156" w:rsidP="00DE4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Rachid Boudjedra, </w:t>
      </w:r>
      <w:r>
        <w:rPr>
          <w:rFonts w:ascii="Times New Roman" w:hAnsi="Times New Roman" w:cs="Times New Roman"/>
          <w:i/>
          <w:sz w:val="24"/>
          <w:szCs w:val="24"/>
        </w:rPr>
        <w:t xml:space="preserve">Les Figuiers de Barbarie, </w:t>
      </w:r>
      <w:r>
        <w:rPr>
          <w:rFonts w:ascii="Times New Roman" w:hAnsi="Times New Roman" w:cs="Times New Roman"/>
          <w:sz w:val="24"/>
          <w:szCs w:val="24"/>
        </w:rPr>
        <w:t>Alger, Barzakh, 2010.</w:t>
      </w:r>
    </w:p>
    <w:p w:rsidR="00F77156" w:rsidRDefault="00F77156" w:rsidP="00DE4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Gérard Genette, </w:t>
      </w:r>
      <w:r>
        <w:rPr>
          <w:rFonts w:ascii="Times New Roman" w:hAnsi="Times New Roman" w:cs="Times New Roman"/>
          <w:i/>
          <w:sz w:val="24"/>
          <w:szCs w:val="24"/>
        </w:rPr>
        <w:t xml:space="preserve">Fiction et Diction, </w:t>
      </w:r>
      <w:r>
        <w:rPr>
          <w:rFonts w:ascii="Times New Roman" w:hAnsi="Times New Roman" w:cs="Times New Roman"/>
          <w:sz w:val="24"/>
          <w:szCs w:val="24"/>
        </w:rPr>
        <w:t>Paris, Seuil, 1991.</w:t>
      </w:r>
    </w:p>
    <w:p w:rsidR="006F6043" w:rsidRDefault="00F77156" w:rsidP="006F60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F6043" w:rsidRPr="00246DF5">
        <w:rPr>
          <w:rFonts w:ascii="Times New Roman" w:hAnsi="Times New Roman" w:cs="Times New Roman"/>
          <w:sz w:val="24"/>
          <w:szCs w:val="24"/>
        </w:rPr>
        <w:t xml:space="preserve">Paul Veyne, </w:t>
      </w:r>
      <w:r w:rsidR="006F6043" w:rsidRPr="00246DF5">
        <w:rPr>
          <w:rFonts w:ascii="Times New Roman" w:hAnsi="Times New Roman" w:cs="Times New Roman"/>
          <w:i/>
          <w:sz w:val="24"/>
          <w:szCs w:val="24"/>
        </w:rPr>
        <w:t xml:space="preserve">Comment on écrit l'histoire, </w:t>
      </w:r>
      <w:r w:rsidR="006F6043" w:rsidRPr="00246DF5">
        <w:rPr>
          <w:rFonts w:ascii="Times New Roman" w:hAnsi="Times New Roman" w:cs="Times New Roman"/>
          <w:sz w:val="24"/>
          <w:szCs w:val="24"/>
        </w:rPr>
        <w:t>Paris, Seuil, 1996</w:t>
      </w:r>
      <w:r w:rsidR="006F6043">
        <w:rPr>
          <w:rFonts w:ascii="Times New Roman" w:hAnsi="Times New Roman" w:cs="Times New Roman"/>
          <w:sz w:val="24"/>
          <w:szCs w:val="24"/>
        </w:rPr>
        <w:t xml:space="preserve">. </w:t>
      </w:r>
    </w:p>
    <w:p w:rsidR="006F6043" w:rsidRDefault="006F6043" w:rsidP="006F60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3762C6">
        <w:rPr>
          <w:rFonts w:ascii="Times New Roman" w:hAnsi="Times New Roman" w:cs="Times New Roman"/>
          <w:sz w:val="24"/>
          <w:szCs w:val="24"/>
        </w:rPr>
        <w:t xml:space="preserve">Jean-Pierre Esquenazi, </w:t>
      </w:r>
      <w:r w:rsidRPr="003762C6">
        <w:rPr>
          <w:rFonts w:ascii="Times New Roman" w:hAnsi="Times New Roman" w:cs="Times New Roman"/>
          <w:i/>
          <w:sz w:val="24"/>
          <w:szCs w:val="24"/>
        </w:rPr>
        <w:t xml:space="preserve">La Vérité de la Fiction; comment peut-on croire que les récits de fiction nous parlent sérieusement de la réalité?, </w:t>
      </w:r>
      <w:r w:rsidRPr="003762C6">
        <w:rPr>
          <w:rFonts w:ascii="Times New Roman" w:hAnsi="Times New Roman" w:cs="Times New Roman"/>
          <w:sz w:val="24"/>
          <w:szCs w:val="24"/>
        </w:rPr>
        <w:t>Paris, Lavoisier et hermès Science, 2009.</w:t>
      </w:r>
    </w:p>
    <w:p w:rsidR="006F6043" w:rsidRDefault="006F6043" w:rsidP="006F6043">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6F6043">
        <w:rPr>
          <w:rFonts w:ascii="Times New Roman" w:hAnsi="Times New Roman" w:cs="Times New Roman"/>
          <w:sz w:val="24"/>
          <w:szCs w:val="24"/>
        </w:rPr>
        <w:t xml:space="preserve">- </w:t>
      </w:r>
      <w:r w:rsidRPr="00971C1A">
        <w:rPr>
          <w:rFonts w:ascii="Times New Roman" w:hAnsi="Times New Roman" w:cs="Times New Roman"/>
          <w:sz w:val="24"/>
          <w:szCs w:val="24"/>
        </w:rPr>
        <w:t xml:space="preserve">Jean-Marie Schaeffer, </w:t>
      </w:r>
      <w:r w:rsidRPr="00971C1A">
        <w:rPr>
          <w:rFonts w:ascii="Times New Roman" w:hAnsi="Times New Roman" w:cs="Times New Roman"/>
          <w:i/>
          <w:sz w:val="24"/>
          <w:szCs w:val="24"/>
        </w:rPr>
        <w:t xml:space="preserve">Pourquoi  La Fiction, </w:t>
      </w:r>
      <w:r w:rsidRPr="00971C1A">
        <w:rPr>
          <w:rFonts w:ascii="Times New Roman" w:hAnsi="Times New Roman" w:cs="Times New Roman"/>
          <w:sz w:val="24"/>
          <w:szCs w:val="24"/>
        </w:rPr>
        <w:t>Paris, Seuil, 1999.</w:t>
      </w:r>
    </w:p>
    <w:p w:rsidR="006F6043" w:rsidRDefault="006F6043" w:rsidP="006F604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6F6043">
        <w:rPr>
          <w:rFonts w:ascii="Times New Roman" w:hAnsi="Times New Roman" w:cs="Times New Roman"/>
          <w:sz w:val="24"/>
          <w:szCs w:val="24"/>
        </w:rPr>
        <w:t xml:space="preserve">Gilles Manceron, Hassan Remaoun, </w:t>
      </w:r>
      <w:r w:rsidRPr="006F6043">
        <w:rPr>
          <w:rFonts w:ascii="Times New Roman" w:hAnsi="Times New Roman" w:cs="Times New Roman"/>
          <w:i/>
          <w:sz w:val="24"/>
          <w:szCs w:val="24"/>
        </w:rPr>
        <w:t xml:space="preserve">D'une rive à l'autre; la guerre d'Algérie, de la mémoire à l'histoire, </w:t>
      </w:r>
      <w:r w:rsidRPr="006F6043">
        <w:rPr>
          <w:rFonts w:ascii="Times New Roman" w:hAnsi="Times New Roman" w:cs="Times New Roman"/>
          <w:sz w:val="24"/>
          <w:szCs w:val="24"/>
        </w:rPr>
        <w:t>Paris, Syrios, 1993.</w:t>
      </w:r>
    </w:p>
    <w:p w:rsidR="006F6043" w:rsidRDefault="006F6043" w:rsidP="006F60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6F6043">
        <w:rPr>
          <w:rFonts w:ascii="Times New Roman" w:hAnsi="Times New Roman" w:cs="Times New Roman"/>
          <w:sz w:val="24"/>
          <w:szCs w:val="24"/>
        </w:rPr>
        <w:t xml:space="preserve">Sylvie Thénault, </w:t>
      </w:r>
      <w:r w:rsidRPr="006F6043">
        <w:rPr>
          <w:rFonts w:ascii="Times New Roman" w:hAnsi="Times New Roman" w:cs="Times New Roman"/>
          <w:i/>
          <w:sz w:val="24"/>
          <w:szCs w:val="24"/>
        </w:rPr>
        <w:t xml:space="preserve">Histoire de la Guerre d'Indépendance algérienne, </w:t>
      </w:r>
      <w:r w:rsidRPr="006F6043">
        <w:rPr>
          <w:rFonts w:ascii="Times New Roman" w:hAnsi="Times New Roman" w:cs="Times New Roman"/>
          <w:sz w:val="24"/>
          <w:szCs w:val="24"/>
        </w:rPr>
        <w:t>Paris, Flammarion, 2005</w:t>
      </w:r>
    </w:p>
    <w:p w:rsidR="006F6043" w:rsidRPr="00F305FE" w:rsidRDefault="006F6043" w:rsidP="006F60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305FE">
        <w:rPr>
          <w:rFonts w:ascii="Times New Roman" w:hAnsi="Times New Roman" w:cs="Times New Roman"/>
          <w:sz w:val="24"/>
          <w:szCs w:val="24"/>
        </w:rPr>
        <w:t xml:space="preserve">Benjamin Stora, </w:t>
      </w:r>
      <w:r w:rsidRPr="00F305FE">
        <w:rPr>
          <w:rFonts w:ascii="Times New Roman" w:hAnsi="Times New Roman" w:cs="Times New Roman"/>
          <w:i/>
          <w:sz w:val="24"/>
          <w:szCs w:val="24"/>
        </w:rPr>
        <w:t xml:space="preserve">Histoire de l'Algérie Coloniale ( 1830-1954), </w:t>
      </w:r>
      <w:r w:rsidRPr="00F305FE">
        <w:rPr>
          <w:rFonts w:ascii="Times New Roman" w:hAnsi="Times New Roman" w:cs="Times New Roman"/>
          <w:sz w:val="24"/>
          <w:szCs w:val="24"/>
        </w:rPr>
        <w:t>Paris, La Découverte, 1991.</w:t>
      </w:r>
    </w:p>
    <w:p w:rsidR="006F6043" w:rsidRPr="00460A23" w:rsidRDefault="006F6043" w:rsidP="006F6043">
      <w:pPr>
        <w:spacing w:line="360" w:lineRule="auto"/>
        <w:jc w:val="both"/>
        <w:rPr>
          <w:rFonts w:ascii="Times New Roman" w:hAnsi="Times New Roman" w:cs="Times New Roman"/>
          <w:b/>
          <w:sz w:val="24"/>
          <w:szCs w:val="24"/>
        </w:rPr>
      </w:pPr>
    </w:p>
    <w:p w:rsidR="006F6043" w:rsidRDefault="006F6043" w:rsidP="006F6043">
      <w:pPr>
        <w:spacing w:line="360" w:lineRule="auto"/>
        <w:jc w:val="both"/>
        <w:rPr>
          <w:rFonts w:ascii="Times New Roman" w:hAnsi="Times New Roman" w:cs="Times New Roman"/>
          <w:sz w:val="24"/>
          <w:szCs w:val="24"/>
        </w:rPr>
      </w:pPr>
    </w:p>
    <w:p w:rsidR="006F6043" w:rsidRPr="006F6043" w:rsidRDefault="006F6043" w:rsidP="006F6043">
      <w:pPr>
        <w:spacing w:line="360" w:lineRule="auto"/>
        <w:jc w:val="both"/>
        <w:rPr>
          <w:rFonts w:ascii="Times New Roman" w:hAnsi="Times New Roman" w:cs="Times New Roman"/>
          <w:sz w:val="24"/>
          <w:szCs w:val="24"/>
        </w:rPr>
      </w:pPr>
    </w:p>
    <w:p w:rsidR="006F6043" w:rsidRDefault="006F6043" w:rsidP="006F6043">
      <w:pPr>
        <w:spacing w:line="360" w:lineRule="auto"/>
        <w:jc w:val="both"/>
        <w:rPr>
          <w:rFonts w:ascii="Times New Roman" w:hAnsi="Times New Roman" w:cs="Times New Roman"/>
          <w:sz w:val="24"/>
          <w:szCs w:val="24"/>
        </w:rPr>
      </w:pPr>
    </w:p>
    <w:p w:rsidR="00F77156" w:rsidRPr="00F77156" w:rsidRDefault="00F77156" w:rsidP="00DE410B">
      <w:pPr>
        <w:spacing w:line="360" w:lineRule="auto"/>
        <w:jc w:val="both"/>
        <w:rPr>
          <w:rFonts w:ascii="Times New Roman" w:hAnsi="Times New Roman" w:cs="Times New Roman"/>
          <w:sz w:val="24"/>
          <w:szCs w:val="24"/>
        </w:rPr>
      </w:pPr>
    </w:p>
    <w:p w:rsidR="00365B1A" w:rsidRPr="00DE410B" w:rsidRDefault="00365B1A" w:rsidP="00DE410B">
      <w:pPr>
        <w:spacing w:line="360" w:lineRule="auto"/>
        <w:jc w:val="both"/>
        <w:rPr>
          <w:rFonts w:ascii="Times New Roman" w:hAnsi="Times New Roman" w:cs="Times New Roman"/>
          <w:sz w:val="24"/>
          <w:szCs w:val="24"/>
        </w:rPr>
      </w:pPr>
    </w:p>
    <w:sectPr w:rsidR="00365B1A" w:rsidRPr="00DE410B" w:rsidSect="002541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455" w:rsidRDefault="00D44455" w:rsidP="00F77156">
      <w:pPr>
        <w:spacing w:after="0" w:line="240" w:lineRule="auto"/>
      </w:pPr>
      <w:r>
        <w:separator/>
      </w:r>
    </w:p>
  </w:endnote>
  <w:endnote w:type="continuationSeparator" w:id="1">
    <w:p w:rsidR="00D44455" w:rsidRDefault="00D44455" w:rsidP="00F77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455" w:rsidRDefault="00D44455" w:rsidP="00F77156">
      <w:pPr>
        <w:spacing w:after="0" w:line="240" w:lineRule="auto"/>
      </w:pPr>
      <w:r>
        <w:separator/>
      </w:r>
    </w:p>
  </w:footnote>
  <w:footnote w:type="continuationSeparator" w:id="1">
    <w:p w:rsidR="00D44455" w:rsidRDefault="00D44455" w:rsidP="00F77156">
      <w:pPr>
        <w:spacing w:after="0" w:line="240" w:lineRule="auto"/>
      </w:pPr>
      <w:r>
        <w:continuationSeparator/>
      </w:r>
    </w:p>
  </w:footnote>
  <w:footnote w:id="2">
    <w:p w:rsidR="00F77156" w:rsidRPr="00F77156" w:rsidRDefault="00F77156">
      <w:pPr>
        <w:pStyle w:val="Notedebasdepage"/>
      </w:pPr>
      <w:r>
        <w:rPr>
          <w:rStyle w:val="Appelnotedebasdep"/>
        </w:rPr>
        <w:footnoteRef/>
      </w:r>
      <w:r>
        <w:t xml:space="preserve"> Rachid Boudjedra, </w:t>
      </w:r>
      <w:r>
        <w:rPr>
          <w:i/>
        </w:rPr>
        <w:t xml:space="preserve">Les Figuiers de Barbarie, </w:t>
      </w:r>
      <w:r>
        <w:t>Alger, Barzakh, 2010, p. 79</w:t>
      </w:r>
    </w:p>
  </w:footnote>
  <w:footnote w:id="3">
    <w:p w:rsidR="00F77156" w:rsidRPr="00F77156" w:rsidRDefault="00F77156">
      <w:pPr>
        <w:pStyle w:val="Notedebasdepage"/>
      </w:pPr>
      <w:r>
        <w:rPr>
          <w:rStyle w:val="Appelnotedebasdep"/>
        </w:rPr>
        <w:footnoteRef/>
      </w:r>
      <w:r>
        <w:t xml:space="preserve"> Gérard Genette, </w:t>
      </w:r>
      <w:r>
        <w:rPr>
          <w:i/>
        </w:rPr>
        <w:t xml:space="preserve">Fiction et Diction, </w:t>
      </w:r>
      <w:r>
        <w:t>Paris, Seuil, 1991, p. 37.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5B1A"/>
    <w:rsid w:val="00254183"/>
    <w:rsid w:val="00365B1A"/>
    <w:rsid w:val="0040059B"/>
    <w:rsid w:val="00487D10"/>
    <w:rsid w:val="006F6043"/>
    <w:rsid w:val="00D44455"/>
    <w:rsid w:val="00DE410B"/>
    <w:rsid w:val="00F771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771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7156"/>
    <w:rPr>
      <w:sz w:val="20"/>
      <w:szCs w:val="20"/>
    </w:rPr>
  </w:style>
  <w:style w:type="character" w:styleId="Appelnotedebasdep">
    <w:name w:val="footnote reference"/>
    <w:basedOn w:val="Policepardfaut"/>
    <w:uiPriority w:val="99"/>
    <w:semiHidden/>
    <w:unhideWhenUsed/>
    <w:rsid w:val="00F7715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5499-0D84-482C-B97D-892843AE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376</Words>
  <Characters>2070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FARID</cp:lastModifiedBy>
  <cp:revision>2</cp:revision>
  <dcterms:created xsi:type="dcterms:W3CDTF">2016-01-24T19:31:00Z</dcterms:created>
  <dcterms:modified xsi:type="dcterms:W3CDTF">2016-01-24T20:30:00Z</dcterms:modified>
</cp:coreProperties>
</file>