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9" w:rsidRPr="008A5C03" w:rsidRDefault="004C66E9" w:rsidP="004C66E9">
      <w:pPr>
        <w:spacing w:after="0" w:line="360" w:lineRule="auto"/>
        <w:jc w:val="right"/>
        <w:rPr>
          <w:bCs/>
        </w:rPr>
      </w:pPr>
      <w:proofErr w:type="spellStart"/>
      <w:r w:rsidRPr="008A5C03">
        <w:rPr>
          <w:bCs/>
        </w:rPr>
        <w:t>Wane</w:t>
      </w:r>
      <w:proofErr w:type="spellEnd"/>
      <w:r w:rsidRPr="008A5C03">
        <w:rPr>
          <w:bCs/>
        </w:rPr>
        <w:t xml:space="preserve"> </w:t>
      </w:r>
      <w:proofErr w:type="spellStart"/>
      <w:r w:rsidRPr="008A5C03">
        <w:rPr>
          <w:bCs/>
        </w:rPr>
        <w:t>Aissata</w:t>
      </w:r>
      <w:proofErr w:type="spellEnd"/>
    </w:p>
    <w:p w:rsidR="004C66E9" w:rsidRPr="008A5C03" w:rsidRDefault="004C66E9" w:rsidP="004C66E9">
      <w:pPr>
        <w:spacing w:after="0" w:line="360" w:lineRule="auto"/>
        <w:jc w:val="right"/>
        <w:rPr>
          <w:bCs/>
        </w:rPr>
      </w:pPr>
      <w:proofErr w:type="spellStart"/>
      <w:r w:rsidRPr="008A5C03">
        <w:rPr>
          <w:bCs/>
        </w:rPr>
        <w:t>PhD</w:t>
      </w:r>
      <w:proofErr w:type="spellEnd"/>
      <w:r w:rsidRPr="008A5C03">
        <w:rPr>
          <w:bCs/>
        </w:rPr>
        <w:t xml:space="preserve"> candidate on Rural </w:t>
      </w:r>
      <w:proofErr w:type="spellStart"/>
      <w:r w:rsidRPr="008A5C03">
        <w:rPr>
          <w:bCs/>
        </w:rPr>
        <w:t>Sociology</w:t>
      </w:r>
      <w:proofErr w:type="spellEnd"/>
    </w:p>
    <w:p w:rsidR="004C66E9" w:rsidRPr="008A5C03" w:rsidRDefault="004C66E9" w:rsidP="004C66E9">
      <w:pPr>
        <w:spacing w:after="0" w:line="360" w:lineRule="auto"/>
        <w:jc w:val="right"/>
        <w:rPr>
          <w:bCs/>
        </w:rPr>
      </w:pPr>
      <w:r w:rsidRPr="008A5C03">
        <w:rPr>
          <w:bCs/>
        </w:rPr>
        <w:t>Université Nanterre Paris Ouest la Défense</w:t>
      </w:r>
    </w:p>
    <w:p w:rsidR="004C66E9" w:rsidRPr="008A5C03" w:rsidRDefault="004C66E9" w:rsidP="004C66E9">
      <w:pPr>
        <w:spacing w:after="0" w:line="360" w:lineRule="auto"/>
        <w:jc w:val="right"/>
        <w:rPr>
          <w:bCs/>
        </w:rPr>
      </w:pPr>
      <w:r w:rsidRPr="008A5C03">
        <w:rPr>
          <w:bCs/>
        </w:rPr>
        <w:t>LADYSS (Laboratoire Dynamiques Sociales et Recomposition des Espaces)</w:t>
      </w:r>
    </w:p>
    <w:p w:rsidR="004C66E9" w:rsidRDefault="004C66E9" w:rsidP="000B15F0">
      <w:pPr>
        <w:jc w:val="both"/>
        <w:rPr>
          <w:b/>
          <w:sz w:val="28"/>
          <w:szCs w:val="28"/>
        </w:rPr>
      </w:pPr>
    </w:p>
    <w:p w:rsidR="00D37044" w:rsidRPr="004C66E9" w:rsidRDefault="00285EFF" w:rsidP="004C66E9">
      <w:pPr>
        <w:jc w:val="both"/>
        <w:rPr>
          <w:b/>
          <w:sz w:val="28"/>
          <w:szCs w:val="28"/>
        </w:rPr>
      </w:pPr>
      <w:r w:rsidRPr="007C41CB">
        <w:rPr>
          <w:b/>
          <w:sz w:val="28"/>
          <w:szCs w:val="28"/>
        </w:rPr>
        <w:t xml:space="preserve">Gestion foncière </w:t>
      </w:r>
      <w:r w:rsidR="009F3950">
        <w:rPr>
          <w:b/>
          <w:sz w:val="28"/>
          <w:szCs w:val="28"/>
        </w:rPr>
        <w:t xml:space="preserve">rurale </w:t>
      </w:r>
      <w:r w:rsidRPr="007C41CB">
        <w:rPr>
          <w:b/>
          <w:sz w:val="28"/>
          <w:szCs w:val="28"/>
        </w:rPr>
        <w:t xml:space="preserve">en Mauritanie : </w:t>
      </w:r>
      <w:r w:rsidR="00D37044" w:rsidRPr="007C41CB">
        <w:rPr>
          <w:b/>
          <w:sz w:val="28"/>
          <w:szCs w:val="28"/>
        </w:rPr>
        <w:t xml:space="preserve">la gouvernance foncière face </w:t>
      </w:r>
      <w:r w:rsidR="0004270E" w:rsidRPr="007C41CB">
        <w:rPr>
          <w:b/>
          <w:sz w:val="28"/>
          <w:szCs w:val="28"/>
        </w:rPr>
        <w:t>aux différents systèmes</w:t>
      </w:r>
      <w:r w:rsidR="00D37044" w:rsidRPr="007C41CB">
        <w:rPr>
          <w:b/>
          <w:sz w:val="28"/>
          <w:szCs w:val="28"/>
        </w:rPr>
        <w:t xml:space="preserve"> de tenure et de réformes</w:t>
      </w:r>
      <w:r w:rsidRPr="007C41CB">
        <w:rPr>
          <w:b/>
          <w:sz w:val="28"/>
          <w:szCs w:val="28"/>
        </w:rPr>
        <w:t xml:space="preserve">. Quels enjeux et </w:t>
      </w:r>
      <w:r w:rsidR="009F3950">
        <w:rPr>
          <w:b/>
          <w:sz w:val="28"/>
          <w:szCs w:val="28"/>
        </w:rPr>
        <w:t>conséquences</w:t>
      </w:r>
      <w:r w:rsidRPr="007C41CB">
        <w:rPr>
          <w:b/>
          <w:sz w:val="28"/>
          <w:szCs w:val="28"/>
        </w:rPr>
        <w:t xml:space="preserve">? </w:t>
      </w:r>
    </w:p>
    <w:p w:rsidR="009E12B2" w:rsidRDefault="009E12B2" w:rsidP="004E39A7">
      <w:pPr>
        <w:spacing w:after="0" w:line="360" w:lineRule="auto"/>
        <w:jc w:val="both"/>
      </w:pPr>
      <w:r>
        <w:t xml:space="preserve">La Mauritanie à l’instar de nombreux pays africains fait face à des crises dans sa gestion du foncier. Cette communication examinera les aspects juridiques, sociaux et économiques de la gouvernance foncière </w:t>
      </w:r>
      <w:r w:rsidR="007C41CB">
        <w:t>et les conséquences au niveau local (</w:t>
      </w:r>
      <w:r>
        <w:t>dans la région du Gorgol et plus particulièrement</w:t>
      </w:r>
      <w:r w:rsidR="007C41CB">
        <w:t xml:space="preserve"> dans la ville de Kaédi </w:t>
      </w:r>
      <w:r>
        <w:t xml:space="preserve">située dans la moyenne vallée du fleuve Sénégal). </w:t>
      </w:r>
    </w:p>
    <w:p w:rsidR="000079F2" w:rsidRDefault="000079F2" w:rsidP="004E39A7">
      <w:pPr>
        <w:spacing w:after="0" w:line="360" w:lineRule="auto"/>
        <w:jc w:val="both"/>
      </w:pPr>
      <w:r>
        <w:t xml:space="preserve">Cette question est d’autant plus problématique dans ce pays car le contexte socio-historique est bien </w:t>
      </w:r>
      <w:r w:rsidR="000B15F0">
        <w:t>particulier</w:t>
      </w:r>
      <w:r>
        <w:t>. En effet les terres a</w:t>
      </w:r>
      <w:r w:rsidR="007C41CB">
        <w:t>ra</w:t>
      </w:r>
      <w:r>
        <w:t xml:space="preserve">bles du </w:t>
      </w:r>
      <w:r w:rsidR="000B15F0">
        <w:t>pays</w:t>
      </w:r>
      <w:r>
        <w:t xml:space="preserve"> se situent dans sa partie sud peuplée pour l’essen</w:t>
      </w:r>
      <w:r w:rsidR="000B15F0">
        <w:t xml:space="preserve">tiel de negro-mauritaniens, ces </w:t>
      </w:r>
      <w:r>
        <w:t xml:space="preserve">terres sont de plus en plus </w:t>
      </w:r>
      <w:r w:rsidR="007C41CB">
        <w:t>la convoitise de hauts</w:t>
      </w:r>
      <w:r>
        <w:t xml:space="preserve"> </w:t>
      </w:r>
      <w:r w:rsidR="000B15F0">
        <w:t>fonctionnaires</w:t>
      </w:r>
      <w:r>
        <w:t xml:space="preserve"> et  </w:t>
      </w:r>
      <w:r w:rsidR="007C41CB">
        <w:t>d’</w:t>
      </w:r>
      <w:r>
        <w:t>hommes d’affaires habitant pour l’</w:t>
      </w:r>
      <w:r w:rsidR="000B15F0">
        <w:t>essentiel</w:t>
      </w:r>
      <w:r>
        <w:t xml:space="preserve"> dans le nord </w:t>
      </w:r>
      <w:r w:rsidR="007C41CB">
        <w:t xml:space="preserve">du pays </w:t>
      </w:r>
      <w:r>
        <w:t xml:space="preserve">et d’origine arabo berbères.  </w:t>
      </w:r>
      <w:r w:rsidR="007702F9">
        <w:t xml:space="preserve">L’arrivée de ces nouveaux acteurs dans le monde rural a conduit à une nouvelle reconfiguration sociale. Ainsi </w:t>
      </w:r>
      <w:r w:rsidR="000A15DC">
        <w:t>les terres dont</w:t>
      </w:r>
      <w:r w:rsidR="007702F9">
        <w:t xml:space="preserve"> les  autorités traditionnelles s’occ</w:t>
      </w:r>
      <w:r w:rsidR="000A15DC">
        <w:t>upaient de la gestion</w:t>
      </w:r>
      <w:r w:rsidR="007702F9">
        <w:t xml:space="preserve"> </w:t>
      </w:r>
      <w:r w:rsidR="000B15F0">
        <w:t>sont mises sous tutelles des administrations locales décentralisées</w:t>
      </w:r>
      <w:r w:rsidR="007C41CB">
        <w:t>. Cet élan a été réconforté</w:t>
      </w:r>
      <w:r w:rsidR="000B15F0">
        <w:t xml:space="preserve"> par la mise en place d’une loi foncière </w:t>
      </w:r>
      <w:r w:rsidR="007702F9">
        <w:t xml:space="preserve"> </w:t>
      </w:r>
      <w:r w:rsidR="007C41CB">
        <w:t>en 1983  qui abolit toutes tenures traditi</w:t>
      </w:r>
      <w:r w:rsidR="00846969">
        <w:t>onnelles</w:t>
      </w:r>
      <w:r w:rsidR="007C41CB">
        <w:t xml:space="preserve"> et en même temps </w:t>
      </w:r>
      <w:r w:rsidR="000B15F0">
        <w:t xml:space="preserve">confère à  l’Etat une main mise totale sur la gestion foncière. </w:t>
      </w:r>
    </w:p>
    <w:p w:rsidR="00502424" w:rsidRDefault="00502424" w:rsidP="004E39A7">
      <w:pPr>
        <w:spacing w:after="0" w:line="360" w:lineRule="auto"/>
        <w:jc w:val="both"/>
      </w:pPr>
      <w:r>
        <w:t xml:space="preserve">Cette situation accroit la problématique de la question foncière quand on prend en compte le fait que beaucoup de terres dans cette région ne sont pas enregistrées </w:t>
      </w:r>
      <w:r w:rsidR="00BB5F90">
        <w:t>ce qui conduit à des abus : accaparement, expropriations. De plus les autorités traditionnelles sont aujourd’hui exclues dans la gestion des terres et dénoncent de plus en plus le manque de transparence dans les nouvelles attributions.</w:t>
      </w:r>
      <w:r w:rsidR="007C41CB">
        <w:t xml:space="preserve"> </w:t>
      </w:r>
    </w:p>
    <w:p w:rsidR="004E39A7" w:rsidRDefault="00BB5F90" w:rsidP="004E39A7">
      <w:pPr>
        <w:spacing w:after="0" w:line="360" w:lineRule="auto"/>
        <w:jc w:val="both"/>
      </w:pPr>
      <w:r>
        <w:t xml:space="preserve">Nous aborderons les conséquences de cette gouvernance </w:t>
      </w:r>
      <w:r w:rsidR="007C41CB">
        <w:t>foncière</w:t>
      </w:r>
      <w:r>
        <w:t xml:space="preserve"> au niveau de la population locale</w:t>
      </w:r>
      <w:r w:rsidR="007C41CB">
        <w:t xml:space="preserve"> en essayant de répondre aux questions suivantes : quels </w:t>
      </w:r>
      <w:r w:rsidR="004E39A7">
        <w:t xml:space="preserve">sont aujourd’hui les modes d’accès au foncier ? Comment sécuriser le foncier pour les exploitations familiales qui entretiennent un lien particulier avec la terre ? Quelles sont les stratégies de réappropriation des terres ? </w:t>
      </w:r>
      <w:r w:rsidR="00511B35">
        <w:t>Et</w:t>
      </w:r>
      <w:r w:rsidR="004E39A7">
        <w:t xml:space="preserve"> quels enjeux au niveau de la sécurité alimentaire ? </w:t>
      </w:r>
    </w:p>
    <w:p w:rsidR="004E39A7" w:rsidRDefault="004E39A7" w:rsidP="000B15F0">
      <w:pPr>
        <w:jc w:val="both"/>
      </w:pPr>
    </w:p>
    <w:p w:rsidR="007C41CB" w:rsidRPr="007C41CB" w:rsidRDefault="007C41CB" w:rsidP="000B15F0">
      <w:pPr>
        <w:jc w:val="both"/>
        <w:rPr>
          <w:b/>
        </w:rPr>
      </w:pPr>
      <w:r w:rsidRPr="007C41CB">
        <w:rPr>
          <w:b/>
        </w:rPr>
        <w:t>Mots clés : gestion foncière- gouvernance foncière- fleuve Sénégal-</w:t>
      </w:r>
      <w:r w:rsidR="004E39A7">
        <w:rPr>
          <w:b/>
        </w:rPr>
        <w:t>accès au foncier-</w:t>
      </w:r>
      <w:r w:rsidRPr="007C41CB">
        <w:rPr>
          <w:b/>
        </w:rPr>
        <w:t xml:space="preserve">sécurité alimentaire. </w:t>
      </w:r>
    </w:p>
    <w:sectPr w:rsidR="007C41CB" w:rsidRPr="007C41CB" w:rsidSect="0069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EFF"/>
    <w:rsid w:val="000079F2"/>
    <w:rsid w:val="0004270E"/>
    <w:rsid w:val="000A15DC"/>
    <w:rsid w:val="000B15F0"/>
    <w:rsid w:val="001066A3"/>
    <w:rsid w:val="0015152C"/>
    <w:rsid w:val="00285EFF"/>
    <w:rsid w:val="004C66E9"/>
    <w:rsid w:val="004D47E0"/>
    <w:rsid w:val="004E39A7"/>
    <w:rsid w:val="00502424"/>
    <w:rsid w:val="00511B35"/>
    <w:rsid w:val="0069765C"/>
    <w:rsid w:val="007702F9"/>
    <w:rsid w:val="007C41CB"/>
    <w:rsid w:val="00846969"/>
    <w:rsid w:val="00865804"/>
    <w:rsid w:val="009E12B2"/>
    <w:rsid w:val="009F3950"/>
    <w:rsid w:val="00BB5F90"/>
    <w:rsid w:val="00D37044"/>
    <w:rsid w:val="00D721B9"/>
    <w:rsid w:val="00E3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toutou</dc:creator>
  <cp:lastModifiedBy>toutou</cp:lastModifiedBy>
  <cp:revision>14</cp:revision>
  <dcterms:created xsi:type="dcterms:W3CDTF">2015-07-09T00:26:00Z</dcterms:created>
  <dcterms:modified xsi:type="dcterms:W3CDTF">2016-01-16T21:32:00Z</dcterms:modified>
</cp:coreProperties>
</file>