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C6" w:rsidRPr="00DF745D" w:rsidRDefault="00F73CD4" w:rsidP="00DF745D">
      <w:pPr>
        <w:jc w:val="center"/>
        <w:rPr>
          <w:rFonts w:ascii="Times New Roman" w:hAnsi="Times New Roman" w:cs="Times New Roman"/>
          <w:b/>
          <w:sz w:val="24"/>
        </w:rPr>
      </w:pPr>
      <w:r w:rsidRPr="00DF745D">
        <w:rPr>
          <w:rFonts w:ascii="Times New Roman" w:hAnsi="Times New Roman" w:cs="Times New Roman"/>
          <w:b/>
          <w:sz w:val="24"/>
        </w:rPr>
        <w:t>1955</w:t>
      </w:r>
      <w:r w:rsidR="00702988">
        <w:rPr>
          <w:rFonts w:ascii="Times New Roman" w:hAnsi="Times New Roman" w:cs="Times New Roman"/>
          <w:b/>
          <w:sz w:val="24"/>
        </w:rPr>
        <w:t>-</w:t>
      </w:r>
      <w:r w:rsidRPr="00DF745D">
        <w:rPr>
          <w:rFonts w:ascii="Times New Roman" w:hAnsi="Times New Roman" w:cs="Times New Roman"/>
          <w:b/>
          <w:sz w:val="24"/>
        </w:rPr>
        <w:t>2014</w:t>
      </w:r>
      <w:r w:rsidR="00702988">
        <w:rPr>
          <w:rFonts w:ascii="Times New Roman" w:hAnsi="Times New Roman" w:cs="Times New Roman"/>
          <w:b/>
          <w:sz w:val="24"/>
        </w:rPr>
        <w:t xml:space="preserve"> : </w:t>
      </w:r>
      <w:r w:rsidRPr="00DF745D">
        <w:rPr>
          <w:rFonts w:ascii="Times New Roman" w:hAnsi="Times New Roman" w:cs="Times New Roman"/>
          <w:b/>
          <w:sz w:val="24"/>
        </w:rPr>
        <w:t>mise en perspective du rôle de la Chine en Afrique</w:t>
      </w:r>
      <w:r w:rsidR="00702988">
        <w:rPr>
          <w:rFonts w:ascii="Times New Roman" w:hAnsi="Times New Roman" w:cs="Times New Roman"/>
          <w:b/>
          <w:sz w:val="24"/>
        </w:rPr>
        <w:t xml:space="preserve"> et au « Sud »</w:t>
      </w:r>
    </w:p>
    <w:p w:rsidR="00F73CD4" w:rsidRPr="00F30DAF" w:rsidRDefault="00F73CD4" w:rsidP="00F30DAF">
      <w:pPr>
        <w:jc w:val="both"/>
        <w:rPr>
          <w:rFonts w:ascii="Times New Roman" w:hAnsi="Times New Roman" w:cs="Times New Roman"/>
          <w:sz w:val="24"/>
        </w:rPr>
      </w:pPr>
      <w:r w:rsidRPr="00F30DAF">
        <w:rPr>
          <w:rFonts w:ascii="Times New Roman" w:hAnsi="Times New Roman" w:cs="Times New Roman"/>
          <w:sz w:val="24"/>
        </w:rPr>
        <w:t xml:space="preserve">En prenant 1955 et la Conférence de Bandung comme point de départ de la politique chinoise en Afrique et plus largement au sein du Tiers-Monde, il est aisé de prendre 2014 – et la création de la </w:t>
      </w:r>
      <w:r w:rsidRPr="00F30DAF">
        <w:rPr>
          <w:rFonts w:ascii="Times New Roman" w:hAnsi="Times New Roman" w:cs="Times New Roman"/>
          <w:i/>
          <w:sz w:val="24"/>
        </w:rPr>
        <w:t xml:space="preserve">New </w:t>
      </w:r>
      <w:proofErr w:type="spellStart"/>
      <w:r w:rsidRPr="00F30DAF">
        <w:rPr>
          <w:rFonts w:ascii="Times New Roman" w:hAnsi="Times New Roman" w:cs="Times New Roman"/>
          <w:i/>
          <w:sz w:val="24"/>
        </w:rPr>
        <w:t>Development</w:t>
      </w:r>
      <w:proofErr w:type="spellEnd"/>
      <w:r w:rsidRPr="00F30DAF">
        <w:rPr>
          <w:rFonts w:ascii="Times New Roman" w:hAnsi="Times New Roman" w:cs="Times New Roman"/>
          <w:i/>
          <w:sz w:val="24"/>
        </w:rPr>
        <w:t xml:space="preserve"> Bank</w:t>
      </w:r>
      <w:r w:rsidRPr="00F30DAF">
        <w:rPr>
          <w:rFonts w:ascii="Times New Roman" w:hAnsi="Times New Roman" w:cs="Times New Roman"/>
          <w:sz w:val="24"/>
        </w:rPr>
        <w:t xml:space="preserve"> des BRICS</w:t>
      </w:r>
      <w:r w:rsidR="00BC21A7">
        <w:rPr>
          <w:rFonts w:ascii="Times New Roman" w:hAnsi="Times New Roman" w:cs="Times New Roman"/>
          <w:sz w:val="24"/>
        </w:rPr>
        <w:t xml:space="preserve"> –</w:t>
      </w:r>
      <w:r w:rsidRPr="00F30DAF">
        <w:rPr>
          <w:rFonts w:ascii="Times New Roman" w:hAnsi="Times New Roman" w:cs="Times New Roman"/>
          <w:sz w:val="24"/>
        </w:rPr>
        <w:t xml:space="preserve"> pour clore, momentanéme</w:t>
      </w:r>
      <w:r w:rsidR="008A59D0">
        <w:rPr>
          <w:rFonts w:ascii="Times New Roman" w:hAnsi="Times New Roman" w:cs="Times New Roman"/>
          <w:sz w:val="24"/>
        </w:rPr>
        <w:t>nt du moins, ces </w:t>
      </w:r>
      <w:r w:rsidRPr="00F30DAF">
        <w:rPr>
          <w:rFonts w:ascii="Times New Roman" w:hAnsi="Times New Roman" w:cs="Times New Roman"/>
          <w:sz w:val="24"/>
        </w:rPr>
        <w:t>six décennies de « relations Sud-Sud » et sino-africaines plus spécifiquement. Cette mise en perspective historique, mais également économique et (géo</w:t>
      </w:r>
      <w:proofErr w:type="gramStart"/>
      <w:r w:rsidRPr="00F30DAF">
        <w:rPr>
          <w:rFonts w:ascii="Times New Roman" w:hAnsi="Times New Roman" w:cs="Times New Roman"/>
          <w:sz w:val="24"/>
        </w:rPr>
        <w:t>)politique</w:t>
      </w:r>
      <w:proofErr w:type="gramEnd"/>
      <w:r w:rsidR="00BC21A7">
        <w:rPr>
          <w:rFonts w:ascii="Times New Roman" w:hAnsi="Times New Roman" w:cs="Times New Roman"/>
          <w:sz w:val="24"/>
        </w:rPr>
        <w:t>,</w:t>
      </w:r>
      <w:r w:rsidRPr="00F30DAF">
        <w:rPr>
          <w:rFonts w:ascii="Times New Roman" w:hAnsi="Times New Roman" w:cs="Times New Roman"/>
          <w:sz w:val="24"/>
        </w:rPr>
        <w:t xml:space="preserve"> tend à </w:t>
      </w:r>
      <w:proofErr w:type="spellStart"/>
      <w:r w:rsidRPr="00F30DAF">
        <w:rPr>
          <w:rFonts w:ascii="Times New Roman" w:hAnsi="Times New Roman" w:cs="Times New Roman"/>
          <w:sz w:val="24"/>
        </w:rPr>
        <w:t>recontextualiser</w:t>
      </w:r>
      <w:proofErr w:type="spellEnd"/>
      <w:r w:rsidRPr="00F30DAF">
        <w:rPr>
          <w:rFonts w:ascii="Times New Roman" w:hAnsi="Times New Roman" w:cs="Times New Roman"/>
          <w:sz w:val="24"/>
        </w:rPr>
        <w:t xml:space="preserve"> les principaux faits ayant structuré le partenariat global Chine-Afrique.</w:t>
      </w:r>
    </w:p>
    <w:p w:rsidR="00F73CD4" w:rsidRDefault="00F73CD4" w:rsidP="00F30DAF">
      <w:pPr>
        <w:jc w:val="both"/>
        <w:rPr>
          <w:rFonts w:ascii="Times New Roman" w:hAnsi="Times New Roman" w:cs="Times New Roman"/>
          <w:sz w:val="24"/>
        </w:rPr>
      </w:pPr>
      <w:r w:rsidRPr="00F30DAF">
        <w:rPr>
          <w:rFonts w:ascii="Times New Roman" w:hAnsi="Times New Roman" w:cs="Times New Roman"/>
          <w:sz w:val="24"/>
        </w:rPr>
        <w:t>Malgré la visite de plusieurs chefs d’Etat et leaders politiques africains en Chine populaire avant 1955, cette dernière n’officialise réellement sa politique étrangère au « Sud » qu’au terme de cette conférence du Tiers-Monde, organisée c</w:t>
      </w:r>
      <w:r w:rsidR="008A59D0">
        <w:rPr>
          <w:rFonts w:ascii="Times New Roman" w:hAnsi="Times New Roman" w:cs="Times New Roman"/>
          <w:sz w:val="24"/>
        </w:rPr>
        <w:t>hez Sukarno en Indonésie. Cette </w:t>
      </w:r>
      <w:r w:rsidR="00F30DAF">
        <w:rPr>
          <w:rFonts w:ascii="Times New Roman" w:hAnsi="Times New Roman" w:cs="Times New Roman"/>
          <w:sz w:val="24"/>
        </w:rPr>
        <w:t xml:space="preserve">« grand-messe » des « non-alignés » met en exergue les rivalités entre la Chine de Mao, l’Inde de Nehru et l’URSS </w:t>
      </w:r>
      <w:r w:rsidR="00DF745D">
        <w:rPr>
          <w:rFonts w:ascii="Times New Roman" w:hAnsi="Times New Roman" w:cs="Times New Roman"/>
          <w:sz w:val="24"/>
        </w:rPr>
        <w:t>post-</w:t>
      </w:r>
      <w:r w:rsidR="00F30DAF">
        <w:rPr>
          <w:rFonts w:ascii="Times New Roman" w:hAnsi="Times New Roman" w:cs="Times New Roman"/>
          <w:sz w:val="24"/>
        </w:rPr>
        <w:t>Staline. Si Moscou n’est pas invitée, son influence reste prépondérante et Pékin, maniant avec dextérité les positions antagonistes de chacun, ressort comme la partie victorieuse, comme le représentant officieux des pays du Tiers-Monde qui ne souhaitent s’aligner ni sur la puissance occidentale (Etats-Unis), ni sur le camp soviétique.</w:t>
      </w:r>
    </w:p>
    <w:p w:rsidR="00F30DAF" w:rsidRDefault="00F30DAF" w:rsidP="00F30DAF">
      <w:pPr>
        <w:jc w:val="both"/>
        <w:rPr>
          <w:rFonts w:ascii="Times New Roman" w:hAnsi="Times New Roman" w:cs="Times New Roman"/>
          <w:sz w:val="24"/>
        </w:rPr>
      </w:pPr>
      <w:r>
        <w:rPr>
          <w:rFonts w:ascii="Times New Roman" w:hAnsi="Times New Roman" w:cs="Times New Roman"/>
          <w:sz w:val="24"/>
        </w:rPr>
        <w:t xml:space="preserve">Environ 60 ans plus tard, en juillet 2014, la Chine est à la manœuvre lors de la création de la Nouvelle banque de développement des puissances émergentes. En y injectant la moitié du capital et en accueillant son siège, la Chine populaire s’impose </w:t>
      </w:r>
      <w:r w:rsidRPr="00F30DAF">
        <w:rPr>
          <w:rFonts w:ascii="Times New Roman" w:hAnsi="Times New Roman" w:cs="Times New Roman"/>
          <w:i/>
          <w:sz w:val="24"/>
        </w:rPr>
        <w:t>de facto</w:t>
      </w:r>
      <w:r>
        <w:rPr>
          <w:rFonts w:ascii="Times New Roman" w:hAnsi="Times New Roman" w:cs="Times New Roman"/>
          <w:sz w:val="24"/>
        </w:rPr>
        <w:t xml:space="preserve"> comme</w:t>
      </w:r>
      <w:r w:rsidR="00BC21A7">
        <w:rPr>
          <w:rFonts w:ascii="Times New Roman" w:hAnsi="Times New Roman" w:cs="Times New Roman"/>
          <w:sz w:val="24"/>
        </w:rPr>
        <w:t xml:space="preserve"> la voix des émergents ;</w:t>
      </w:r>
      <w:r w:rsidR="00DF745D">
        <w:rPr>
          <w:rFonts w:ascii="Times New Roman" w:hAnsi="Times New Roman" w:cs="Times New Roman"/>
          <w:sz w:val="24"/>
        </w:rPr>
        <w:t xml:space="preserve"> Chine et Inde pouvant être considérées comme des </w:t>
      </w:r>
      <w:proofErr w:type="spellStart"/>
      <w:r w:rsidR="00DF745D">
        <w:rPr>
          <w:rFonts w:ascii="Times New Roman" w:hAnsi="Times New Roman" w:cs="Times New Roman"/>
          <w:sz w:val="24"/>
        </w:rPr>
        <w:t>réemergents</w:t>
      </w:r>
      <w:proofErr w:type="spellEnd"/>
      <w:r w:rsidR="00DF745D">
        <w:rPr>
          <w:rFonts w:ascii="Times New Roman" w:hAnsi="Times New Roman" w:cs="Times New Roman"/>
          <w:sz w:val="24"/>
        </w:rPr>
        <w:t xml:space="preserve"> à cet égard. Ainsi, la Chine populaire</w:t>
      </w:r>
      <w:r>
        <w:rPr>
          <w:rFonts w:ascii="Times New Roman" w:hAnsi="Times New Roman" w:cs="Times New Roman"/>
          <w:sz w:val="24"/>
        </w:rPr>
        <w:t xml:space="preserve"> n’est plus le leader de cette troisième voie chère à Mao </w:t>
      </w:r>
      <w:proofErr w:type="spellStart"/>
      <w:r>
        <w:rPr>
          <w:rFonts w:ascii="Times New Roman" w:hAnsi="Times New Roman" w:cs="Times New Roman"/>
          <w:sz w:val="24"/>
        </w:rPr>
        <w:t>Zedong</w:t>
      </w:r>
      <w:proofErr w:type="spellEnd"/>
      <w:r>
        <w:rPr>
          <w:rFonts w:ascii="Times New Roman" w:hAnsi="Times New Roman" w:cs="Times New Roman"/>
          <w:sz w:val="24"/>
        </w:rPr>
        <w:t>, mais</w:t>
      </w:r>
      <w:r w:rsidR="00DF745D">
        <w:rPr>
          <w:rFonts w:ascii="Times New Roman" w:hAnsi="Times New Roman" w:cs="Times New Roman"/>
          <w:sz w:val="24"/>
        </w:rPr>
        <w:t xml:space="preserve"> est devenue le leader de ces relations internationales multipolaires, décentrées et reconfigurées.</w:t>
      </w:r>
    </w:p>
    <w:p w:rsidR="00702988" w:rsidRPr="00F30DAF" w:rsidRDefault="00702988" w:rsidP="00F30DAF">
      <w:pPr>
        <w:jc w:val="both"/>
        <w:rPr>
          <w:rFonts w:ascii="Times New Roman" w:hAnsi="Times New Roman" w:cs="Times New Roman"/>
          <w:sz w:val="24"/>
        </w:rPr>
      </w:pPr>
      <w:r>
        <w:rPr>
          <w:rFonts w:ascii="Times New Roman" w:hAnsi="Times New Roman" w:cs="Times New Roman"/>
          <w:sz w:val="24"/>
        </w:rPr>
        <w:t xml:space="preserve">En définitive, cette analyse pluridisciplinaire évoque le rôle de la Chine dans ce changement de paradigme international dans lequel les pouvoirs économique, politique et culturel sont en voie de réappropriation par ces territoires et populations dites du Sud. L’exemple de la Chine en Afrique ne permet certes pas de mettre en lumière l’ensemble de cette reconfiguration géopolitique, mais </w:t>
      </w:r>
      <w:r w:rsidRPr="00702988">
        <w:rPr>
          <w:rFonts w:ascii="Times New Roman" w:hAnsi="Times New Roman" w:cs="Times New Roman"/>
          <w:i/>
          <w:sz w:val="24"/>
        </w:rPr>
        <w:t>a minima</w:t>
      </w:r>
      <w:r>
        <w:rPr>
          <w:rFonts w:ascii="Times New Roman" w:hAnsi="Times New Roman" w:cs="Times New Roman"/>
          <w:sz w:val="24"/>
        </w:rPr>
        <w:t xml:space="preserve"> ce pays devenu une des principales puissances économiques du monde</w:t>
      </w:r>
      <w:r w:rsidR="00F85E9A">
        <w:rPr>
          <w:rFonts w:ascii="Times New Roman" w:hAnsi="Times New Roman" w:cs="Times New Roman"/>
          <w:sz w:val="24"/>
        </w:rPr>
        <w:t xml:space="preserve">, et ce </w:t>
      </w:r>
      <w:r>
        <w:rPr>
          <w:rFonts w:ascii="Times New Roman" w:hAnsi="Times New Roman" w:cs="Times New Roman"/>
          <w:sz w:val="24"/>
        </w:rPr>
        <w:t>continent qui est à la fois acteur et spectateur des évolutions endogènes et exogènes chinoises. De fait, les relations « Sud-Sud » passer</w:t>
      </w:r>
      <w:r w:rsidR="008A59D0">
        <w:rPr>
          <w:rFonts w:ascii="Times New Roman" w:hAnsi="Times New Roman" w:cs="Times New Roman"/>
          <w:sz w:val="24"/>
        </w:rPr>
        <w:t>ont inévitablement par Pékin et </w:t>
      </w:r>
      <w:r>
        <w:rPr>
          <w:rFonts w:ascii="Times New Roman" w:hAnsi="Times New Roman" w:cs="Times New Roman"/>
          <w:sz w:val="24"/>
        </w:rPr>
        <w:t xml:space="preserve">les capitales africaines, ces acteurs jouant et étant amenés à jouer des rôles prépondérants dans cette architecture économique et politique mondiale qui se dessine actuellement. </w:t>
      </w:r>
    </w:p>
    <w:sectPr w:rsidR="00702988" w:rsidRPr="00F30DAF" w:rsidSect="009275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73CD4"/>
    <w:rsid w:val="00702988"/>
    <w:rsid w:val="008A59D0"/>
    <w:rsid w:val="009275C6"/>
    <w:rsid w:val="00BC21A7"/>
    <w:rsid w:val="00D670F4"/>
    <w:rsid w:val="00DF745D"/>
    <w:rsid w:val="00F30DAF"/>
    <w:rsid w:val="00F73CD4"/>
    <w:rsid w:val="00F85E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417</Words>
  <Characters>2296</Characters>
  <Application>Microsoft Office Word</Application>
  <DocSecurity>0</DocSecurity>
  <Lines>19</Lines>
  <Paragraphs>5</Paragraphs>
  <ScaleCrop>false</ScaleCrop>
  <Company>Grizli777</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Aurégan</dc:creator>
  <cp:lastModifiedBy>Xavier Aurégan</cp:lastModifiedBy>
  <cp:revision>7</cp:revision>
  <dcterms:created xsi:type="dcterms:W3CDTF">2015-12-26T13:38:00Z</dcterms:created>
  <dcterms:modified xsi:type="dcterms:W3CDTF">2015-12-26T14:26:00Z</dcterms:modified>
</cp:coreProperties>
</file>