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65" w:rsidRPr="00871E65" w:rsidRDefault="00871E65" w:rsidP="00871E65">
      <w:pPr>
        <w:spacing w:line="240" w:lineRule="auto"/>
        <w:jc w:val="center"/>
        <w:rPr>
          <w:sz w:val="32"/>
        </w:rPr>
      </w:pPr>
      <w:r w:rsidRPr="00871E65">
        <w:rPr>
          <w:sz w:val="32"/>
        </w:rPr>
        <w:t>Quatrième rencontre des études africaines en France</w:t>
      </w:r>
    </w:p>
    <w:p w:rsidR="00871E65" w:rsidRPr="00871E65" w:rsidRDefault="00871E65" w:rsidP="00871E65">
      <w:pPr>
        <w:spacing w:line="240" w:lineRule="auto"/>
        <w:jc w:val="center"/>
        <w:rPr>
          <w:sz w:val="32"/>
        </w:rPr>
      </w:pPr>
      <w:r w:rsidRPr="00871E65">
        <w:rPr>
          <w:sz w:val="32"/>
        </w:rPr>
        <w:t>5, 6 et 7 juillet 2016, Paris</w:t>
      </w:r>
    </w:p>
    <w:p w:rsidR="00871E65" w:rsidRDefault="00871E65" w:rsidP="00871E65"/>
    <w:p w:rsidR="00871E65" w:rsidRDefault="00871E65" w:rsidP="003671CD">
      <w:pPr>
        <w:spacing w:after="0"/>
        <w:jc w:val="center"/>
      </w:pPr>
      <w:r>
        <w:t>L'Afrique et la circulation globale des produits pharmaceutiques : l'invasion ou la rareté ?</w:t>
      </w:r>
    </w:p>
    <w:p w:rsidR="00871E65" w:rsidRDefault="00871E65" w:rsidP="00871E65">
      <w:pPr>
        <w:jc w:val="center"/>
      </w:pPr>
      <w:r>
        <w:t xml:space="preserve">Carine </w:t>
      </w:r>
      <w:proofErr w:type="spellStart"/>
      <w:r>
        <w:t>Baxerres</w:t>
      </w:r>
      <w:proofErr w:type="spellEnd"/>
      <w:r>
        <w:t xml:space="preserve"> et Fanny Chabrol</w:t>
      </w:r>
    </w:p>
    <w:p w:rsidR="00034745" w:rsidRDefault="00034745" w:rsidP="003671CD"/>
    <w:p w:rsidR="00580D67" w:rsidRDefault="00580D67" w:rsidP="003671CD"/>
    <w:p w:rsidR="00580D67" w:rsidRDefault="00580D67" w:rsidP="003671CD"/>
    <w:p w:rsidR="00871E65" w:rsidRDefault="0079519E" w:rsidP="00034745">
      <w:pPr>
        <w:jc w:val="center"/>
        <w:rPr>
          <w:b/>
        </w:rPr>
      </w:pPr>
      <w:r>
        <w:rPr>
          <w:b/>
        </w:rPr>
        <w:t>Contre les maux, l</w:t>
      </w:r>
      <w:r w:rsidR="00580D67">
        <w:rPr>
          <w:b/>
        </w:rPr>
        <w:t>e désir de remèdes.</w:t>
      </w:r>
    </w:p>
    <w:p w:rsidR="00580D67" w:rsidRPr="00034745" w:rsidRDefault="0079519E" w:rsidP="00034745">
      <w:pPr>
        <w:jc w:val="center"/>
        <w:rPr>
          <w:b/>
        </w:rPr>
      </w:pPr>
      <w:r>
        <w:rPr>
          <w:b/>
        </w:rPr>
        <w:t>Histoire des usages et des représentations des médicaments à Madagascar</w:t>
      </w:r>
    </w:p>
    <w:p w:rsidR="0079519E" w:rsidRDefault="0079519E" w:rsidP="0079519E">
      <w:pPr>
        <w:spacing w:after="0" w:line="240" w:lineRule="auto"/>
        <w:jc w:val="center"/>
      </w:pPr>
    </w:p>
    <w:p w:rsidR="00034745" w:rsidRPr="00034745" w:rsidRDefault="00034745" w:rsidP="0079519E">
      <w:pPr>
        <w:spacing w:after="0" w:line="240" w:lineRule="auto"/>
        <w:jc w:val="center"/>
      </w:pPr>
      <w:r w:rsidRPr="00034745">
        <w:t>Delphine Burguet</w:t>
      </w:r>
    </w:p>
    <w:p w:rsidR="00034745" w:rsidRPr="00034745" w:rsidRDefault="00034745" w:rsidP="0079519E">
      <w:pPr>
        <w:spacing w:after="0" w:line="240" w:lineRule="auto"/>
        <w:jc w:val="center"/>
      </w:pPr>
      <w:r w:rsidRPr="00034745">
        <w:t>Docteure en anthropologie</w:t>
      </w:r>
    </w:p>
    <w:p w:rsidR="00034745" w:rsidRPr="00034745" w:rsidRDefault="00034745" w:rsidP="0079519E">
      <w:pPr>
        <w:spacing w:after="0" w:line="240" w:lineRule="auto"/>
        <w:jc w:val="center"/>
      </w:pPr>
      <w:proofErr w:type="spellStart"/>
      <w:r w:rsidRPr="00034745">
        <w:t>IMAf</w:t>
      </w:r>
      <w:proofErr w:type="spellEnd"/>
      <w:r w:rsidRPr="00034745">
        <w:t>, EHESS, Paris</w:t>
      </w:r>
    </w:p>
    <w:p w:rsidR="00034745" w:rsidRDefault="00034745" w:rsidP="00871E65"/>
    <w:p w:rsidR="00712203" w:rsidRDefault="0079519E" w:rsidP="00871E65">
      <w:r>
        <w:t>La communication souhaite traiter des usages et</w:t>
      </w:r>
      <w:r w:rsidR="00912FE6">
        <w:t xml:space="preserve"> des représentations des médicaments</w:t>
      </w:r>
      <w:r>
        <w:t xml:space="preserve"> à Madagascar en prenant comme axe d’analyse la dimension historique du questionnement</w:t>
      </w:r>
      <w:r w:rsidR="00AC0889">
        <w:t>. Ainsi, les données</w:t>
      </w:r>
      <w:r w:rsidR="00266DAD">
        <w:t xml:space="preserve"> sont iss</w:t>
      </w:r>
      <w:r w:rsidR="00AC0889">
        <w:t>ues de recherche documentaire qui concerne les écrits des missionnaires, voyageurs, ethnographes et administrateurs et les rapports de l’Assistance médicale indigène en période coloniale</w:t>
      </w:r>
      <w:r>
        <w:t xml:space="preserve">. Il s’agit de présenter les différents remèdes disponibles sur le marché de la santé : ceux issus de la médecine dite traditionnelle </w:t>
      </w:r>
      <w:r w:rsidR="00AC0889">
        <w:t>(</w:t>
      </w:r>
      <w:r>
        <w:t xml:space="preserve">qui propose </w:t>
      </w:r>
      <w:r w:rsidR="00EA3D87">
        <w:t>des médicamen</w:t>
      </w:r>
      <w:r w:rsidR="00AC0889">
        <w:t>ts à base de végétaux) et</w:t>
      </w:r>
      <w:r w:rsidR="00266DAD">
        <w:t xml:space="preserve"> </w:t>
      </w:r>
      <w:r w:rsidR="00AC2060">
        <w:t xml:space="preserve">ceux </w:t>
      </w:r>
      <w:bookmarkStart w:id="0" w:name="_GoBack"/>
      <w:bookmarkEnd w:id="0"/>
      <w:r w:rsidR="00266DAD">
        <w:t>qui proviennent du savoir biomédical, perçus de manière négative ou positive en f</w:t>
      </w:r>
      <w:r w:rsidR="00AC0889">
        <w:t>onction du contexte politique</w:t>
      </w:r>
      <w:r w:rsidR="00266DAD">
        <w:t xml:space="preserve"> </w:t>
      </w:r>
      <w:r w:rsidR="00AC0889">
        <w:t xml:space="preserve">et de leur </w:t>
      </w:r>
      <w:r w:rsidR="00266DAD">
        <w:t>efficacité. Aussi, il est question de voir comment sont gérées la rareté et la profusion des médicaments en fonction des circuits commer</w:t>
      </w:r>
      <w:r w:rsidR="00AC0889">
        <w:t>ciaux et de leur représentation sur les marchés urbains, dispensaires, hôpitaux, œuvres chrétiennes, etc. En fonction de la forme médicamenteuse, les sources montrent que les remèdes s</w:t>
      </w:r>
      <w:r w:rsidR="00AC2060">
        <w:t>ont</w:t>
      </w:r>
      <w:r w:rsidR="00AC0889">
        <w:t xml:space="preserve"> désirés ou refusés.</w:t>
      </w:r>
    </w:p>
    <w:sectPr w:rsidR="0071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6A"/>
    <w:rsid w:val="00034745"/>
    <w:rsid w:val="00266DAD"/>
    <w:rsid w:val="003671CD"/>
    <w:rsid w:val="00482513"/>
    <w:rsid w:val="00580D67"/>
    <w:rsid w:val="00712203"/>
    <w:rsid w:val="0079519E"/>
    <w:rsid w:val="00871E65"/>
    <w:rsid w:val="00912FE6"/>
    <w:rsid w:val="009D08FB"/>
    <w:rsid w:val="00AC0889"/>
    <w:rsid w:val="00AC2060"/>
    <w:rsid w:val="00B1681C"/>
    <w:rsid w:val="00EA3D87"/>
    <w:rsid w:val="00F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D93"/>
  <w15:chartTrackingRefBased/>
  <w15:docId w15:val="{18BBC5C8-6E00-44A5-A58C-9AFB9177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1C"/>
    <w:pPr>
      <w:spacing w:after="40" w:line="36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burguet</dc:creator>
  <cp:keywords/>
  <dc:description/>
  <cp:lastModifiedBy>delphine burguet</cp:lastModifiedBy>
  <cp:revision>6</cp:revision>
  <dcterms:created xsi:type="dcterms:W3CDTF">2016-01-12T16:16:00Z</dcterms:created>
  <dcterms:modified xsi:type="dcterms:W3CDTF">2016-01-15T11:40:00Z</dcterms:modified>
</cp:coreProperties>
</file>